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/>
  <w:body>
    <w:p w:rsidR="00000000" w:rsidRDefault="004F1D8D">
      <w:pPr>
        <w:ind w:left="1276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16297275" cy="74771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2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1D8D">
      <w:pPr>
        <w:ind w:left="1276"/>
      </w:pPr>
    </w:p>
    <w:p w:rsidR="00000000" w:rsidRDefault="004F1D8D"/>
    <w:p w:rsidR="00000000" w:rsidRDefault="004F1D8D"/>
    <w:p w:rsidR="00000000" w:rsidRDefault="004F1D8D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96"/>
          <w:szCs w:val="96"/>
        </w:rPr>
        <w:t>Bridge – SparringPartner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Bridge-Sparringpartner is een computerprogramma waarmee u, eindeloos, het bridgen kunt oefenen. En het werpt zijn vruchten af, want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 xml:space="preserve">bridgers die het gebruiken zien hun </w:t>
      </w:r>
      <w:r>
        <w:rPr>
          <w:rFonts w:ascii="Verdana" w:hAnsi="Verdana"/>
          <w:b/>
          <w:sz w:val="28"/>
          <w:szCs w:val="28"/>
        </w:rPr>
        <w:t>niveau stijgen. Meetbaar aan de resultaten op hun club. Vooral het ‘speelplan maken’ is bij veel bridgers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een ondergeschoven kindje… Herkent u dit ook…….:  De leider heeft al een kaart aangeduid  terwijl de kaarten van de dummy nauwelijks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liggen. Gevolg:</w:t>
      </w:r>
      <w:r>
        <w:rPr>
          <w:rFonts w:ascii="Verdana" w:hAnsi="Verdana"/>
          <w:b/>
          <w:sz w:val="28"/>
          <w:szCs w:val="28"/>
        </w:rPr>
        <w:t xml:space="preserve"> een blokkade of de communicatie is weg. Met dit oefenprogramma speelt u een wedstrijdje tegen de computer. En spelenderwijs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 xml:space="preserve">werkt u aan uw (bridge)niveau. 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40"/>
          <w:szCs w:val="40"/>
        </w:rPr>
        <w:t>Hoe werkt het programma ?</w:t>
      </w:r>
    </w:p>
    <w:p w:rsidR="00000000" w:rsidRDefault="004F1D8D">
      <w:pPr>
        <w:rPr>
          <w:rFonts w:ascii="Verdana" w:hAnsi="Verdana"/>
          <w:b/>
          <w:sz w:val="40"/>
          <w:szCs w:val="40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U laat de computer een serie van 16 spellen ontwerpen. Speltype naar</w:t>
      </w:r>
      <w:r>
        <w:rPr>
          <w:rFonts w:ascii="Verdana" w:hAnsi="Verdana"/>
          <w:b/>
          <w:sz w:val="28"/>
          <w:szCs w:val="28"/>
        </w:rPr>
        <w:t xml:space="preserve"> keuze. Daarna laat u de computer op de zuidplaats de hele serie spelen.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En dan bent u aan de beurt op de zuidplaats. Ná een spel ziet u de uitslag van dat spel. En als u wilt kunt u op uw gemak bekijken hoe de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computer bood en speelde. Tijdens het uitsp</w:t>
      </w:r>
      <w:r>
        <w:rPr>
          <w:rFonts w:ascii="Verdana" w:hAnsi="Verdana"/>
          <w:b/>
          <w:sz w:val="28"/>
          <w:szCs w:val="28"/>
        </w:rPr>
        <w:t xml:space="preserve">elen kunt u terug naar de eerste slag om een ander speelplan uit te proberen. Tussendoor kunt u 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de tussenstand bekijken en na spel 16 ook de uitslag zien. Uw resultaat wordt op dat moment toegevoegd aan resultaten van voorgaande series.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Uw gemiddelde sc</w:t>
      </w:r>
      <w:r>
        <w:rPr>
          <w:rFonts w:ascii="Verdana" w:hAnsi="Verdana"/>
          <w:b/>
          <w:sz w:val="28"/>
          <w:szCs w:val="28"/>
        </w:rPr>
        <w:t>ore wordt vertaald naar een niveau dat loopt van beginner tot wereldklasse. Een uitdaging dus. En daarna op naar een volgende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serie……..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40"/>
          <w:szCs w:val="40"/>
        </w:rPr>
        <w:t xml:space="preserve">Het biedsysteem. </w:t>
      </w:r>
      <w:r>
        <w:rPr>
          <w:rFonts w:ascii="Verdana" w:hAnsi="Verdana"/>
          <w:b/>
          <w:i/>
          <w:sz w:val="24"/>
          <w:szCs w:val="24"/>
        </w:rPr>
        <w:t>(even opschrijven is wel handig)</w:t>
      </w:r>
    </w:p>
    <w:p w:rsidR="00000000" w:rsidRDefault="004F1D8D">
      <w:pPr>
        <w:ind w:firstLine="708"/>
        <w:rPr>
          <w:rFonts w:ascii="Verdana" w:hAnsi="Verdana"/>
          <w:b/>
          <w:sz w:val="24"/>
          <w:szCs w:val="24"/>
        </w:rPr>
      </w:pP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Vóórdat u aan het spelen gaat moet u uw systeemkaart invullen. In ie</w:t>
      </w:r>
      <w:r>
        <w:rPr>
          <w:rFonts w:ascii="Verdana" w:hAnsi="Verdana"/>
          <w:b/>
          <w:sz w:val="28"/>
          <w:szCs w:val="28"/>
        </w:rPr>
        <w:t>der geval uw naam op de zuidplaats.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Als u </w:t>
      </w:r>
      <w:r>
        <w:rPr>
          <w:rFonts w:ascii="Verdana" w:hAnsi="Verdana"/>
          <w:b/>
          <w:color w:val="FF0000"/>
          <w:sz w:val="28"/>
          <w:szCs w:val="28"/>
        </w:rPr>
        <w:t xml:space="preserve">klassiek of modern ACOL </w:t>
      </w:r>
      <w:r>
        <w:rPr>
          <w:rFonts w:ascii="Verdana" w:hAnsi="Verdana"/>
          <w:b/>
          <w:sz w:val="28"/>
          <w:szCs w:val="28"/>
        </w:rPr>
        <w:t>speelt (Van Start tot Finish) dan geen vinkje bij ‘voorbereidende klaveren’ en puntjes bij ‘Sterke Twee’ en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‘multi Lichtenvoordse variant’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Met </w:t>
      </w:r>
      <w:r>
        <w:rPr>
          <w:rFonts w:ascii="Verdana" w:hAnsi="Verdana"/>
          <w:b/>
          <w:color w:val="FF0000"/>
          <w:sz w:val="28"/>
          <w:szCs w:val="28"/>
        </w:rPr>
        <w:t xml:space="preserve">Standaard Hoog </w:t>
      </w:r>
      <w:r>
        <w:rPr>
          <w:rFonts w:ascii="Verdana" w:hAnsi="Verdana"/>
          <w:b/>
          <w:sz w:val="28"/>
          <w:szCs w:val="28"/>
        </w:rPr>
        <w:t xml:space="preserve">een vinkje bij ‘voorbereidende </w:t>
      </w:r>
      <w:r>
        <w:rPr>
          <w:rFonts w:ascii="Verdana" w:hAnsi="Verdana"/>
          <w:b/>
          <w:sz w:val="28"/>
          <w:szCs w:val="28"/>
        </w:rPr>
        <w:t>klaveren’ en puntje bij ‘Zwakke Twee’.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De Nederlandse Bridge Bond (NBB) ondersteunt zowel ACOL als Standaard Hoog. Beide biedsystemen hebben vóór- en nadelen.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Vraag een willekeurige bridger naar het beste van de 2 en hij zal altijd kiezen voor het </w:t>
      </w:r>
      <w:r>
        <w:rPr>
          <w:rFonts w:ascii="Verdana" w:hAnsi="Verdana"/>
          <w:b/>
          <w:sz w:val="28"/>
          <w:szCs w:val="28"/>
        </w:rPr>
        <w:t>eigen systeem. Logisch, want anders zou hij wel overstappen.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Voordelen van Standaard hoog: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Als partner opent met 1</w:t>
      </w:r>
      <w:r>
        <w:rPr>
          <w:rFonts w:ascii="Arial" w:hAnsi="Arial" w:cs="Arial"/>
          <w:b/>
          <w:sz w:val="28"/>
          <w:szCs w:val="28"/>
        </w:rPr>
        <w:t>♥</w:t>
      </w:r>
      <w:r>
        <w:rPr>
          <w:rFonts w:ascii="Verdana" w:hAnsi="Verdana"/>
          <w:b/>
          <w:sz w:val="28"/>
          <w:szCs w:val="28"/>
        </w:rPr>
        <w:t xml:space="preserve"> of 1</w:t>
      </w:r>
      <w:r>
        <w:rPr>
          <w:rFonts w:ascii="Arial" w:hAnsi="Arial" w:cs="Arial"/>
          <w:b/>
          <w:sz w:val="28"/>
          <w:szCs w:val="28"/>
        </w:rPr>
        <w:t>♠</w:t>
      </w:r>
      <w:r>
        <w:rPr>
          <w:rFonts w:ascii="Verdana" w:hAnsi="Verdana"/>
          <w:b/>
          <w:sz w:val="28"/>
          <w:szCs w:val="28"/>
        </w:rPr>
        <w:t>, dan kan al met een 3kaart gesteund worden. (</w:t>
      </w:r>
      <w:r>
        <w:rPr>
          <w:rFonts w:ascii="Arial" w:hAnsi="Arial" w:cs="Arial"/>
          <w:b/>
          <w:sz w:val="28"/>
          <w:szCs w:val="28"/>
        </w:rPr>
        <w:t>♦</w:t>
      </w:r>
      <w:r>
        <w:rPr>
          <w:rFonts w:ascii="Verdana" w:hAnsi="Verdana"/>
          <w:b/>
          <w:sz w:val="28"/>
          <w:szCs w:val="28"/>
        </w:rPr>
        <w:t xml:space="preserve"> opening is 4+kaart)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Openingen  van 2</w:t>
      </w:r>
      <w:r>
        <w:rPr>
          <w:rFonts w:ascii="Arial" w:hAnsi="Arial" w:cs="Arial"/>
          <w:b/>
          <w:sz w:val="28"/>
          <w:szCs w:val="28"/>
        </w:rPr>
        <w:t>♥</w:t>
      </w:r>
      <w:r>
        <w:rPr>
          <w:rFonts w:ascii="Verdana" w:hAnsi="Verdana"/>
          <w:b/>
          <w:sz w:val="28"/>
          <w:szCs w:val="28"/>
        </w:rPr>
        <w:t xml:space="preserve"> of 2</w:t>
      </w:r>
      <w:r>
        <w:rPr>
          <w:rFonts w:ascii="Arial" w:hAnsi="Arial" w:cs="Arial"/>
          <w:b/>
          <w:sz w:val="28"/>
          <w:szCs w:val="28"/>
        </w:rPr>
        <w:t>♠</w:t>
      </w:r>
      <w:r>
        <w:rPr>
          <w:rFonts w:ascii="Verdana" w:hAnsi="Verdana"/>
          <w:b/>
          <w:sz w:val="28"/>
          <w:szCs w:val="28"/>
        </w:rPr>
        <w:t xml:space="preserve"> zijn zwak, 6+kaart 8-11 punten. Dit hinder</w:t>
      </w:r>
      <w:r>
        <w:rPr>
          <w:rFonts w:ascii="Verdana" w:hAnsi="Verdana"/>
          <w:b/>
          <w:sz w:val="28"/>
          <w:szCs w:val="28"/>
        </w:rPr>
        <w:t>t de tegenpartij.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Nadelen van standaard hoog: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sterke 2 opening wordt gemist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♣</w:t>
      </w:r>
      <w:r>
        <w:rPr>
          <w:rFonts w:ascii="Verdana" w:hAnsi="Verdana"/>
          <w:b/>
          <w:sz w:val="28"/>
          <w:szCs w:val="28"/>
        </w:rPr>
        <w:t xml:space="preserve"> kan 2kaart zijn. Partner kan niet uitgaan van 4+kaart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Absoluut superieur is de combinatie </w:t>
      </w:r>
      <w:r>
        <w:rPr>
          <w:rFonts w:ascii="Verdana" w:hAnsi="Verdana"/>
          <w:b/>
          <w:color w:val="984806" w:themeColor="accent6" w:themeShade="80"/>
          <w:sz w:val="28"/>
          <w:szCs w:val="28"/>
        </w:rPr>
        <w:t>ACOL en de multi 2</w:t>
      </w:r>
      <w:r>
        <w:rPr>
          <w:rFonts w:ascii="Arial" w:hAnsi="Arial" w:cs="Arial"/>
          <w:b/>
          <w:color w:val="984806" w:themeColor="accent6" w:themeShade="80"/>
          <w:sz w:val="28"/>
          <w:szCs w:val="28"/>
        </w:rPr>
        <w:t>♦</w:t>
      </w:r>
      <w:r>
        <w:rPr>
          <w:rFonts w:ascii="Verdana" w:hAnsi="Verdana"/>
          <w:b/>
          <w:color w:val="984806" w:themeColor="accent6" w:themeShade="80"/>
          <w:sz w:val="28"/>
          <w:szCs w:val="28"/>
        </w:rPr>
        <w:t xml:space="preserve"> conventie</w:t>
      </w:r>
      <w:r>
        <w:rPr>
          <w:rFonts w:ascii="Verdana" w:hAnsi="Verdana"/>
          <w:b/>
          <w:sz w:val="28"/>
          <w:szCs w:val="28"/>
        </w:rPr>
        <w:t>. (Lichtenvoordse variant) Dit combineert alle voorde</w:t>
      </w:r>
      <w:r>
        <w:rPr>
          <w:rFonts w:ascii="Verdana" w:hAnsi="Verdana"/>
          <w:b/>
          <w:sz w:val="28"/>
          <w:szCs w:val="28"/>
        </w:rPr>
        <w:t>len van ACOL èn Standaard Hoog.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Een uitgebreide uitleg van deze 2</w:t>
      </w:r>
      <w:r>
        <w:rPr>
          <w:rFonts w:ascii="Arial" w:hAnsi="Arial" w:cs="Arial"/>
          <w:b/>
          <w:sz w:val="28"/>
          <w:szCs w:val="28"/>
        </w:rPr>
        <w:t>♦</w:t>
      </w:r>
      <w:r>
        <w:rPr>
          <w:rFonts w:ascii="Verdana" w:hAnsi="Verdana"/>
          <w:b/>
          <w:sz w:val="28"/>
          <w:szCs w:val="28"/>
        </w:rPr>
        <w:t xml:space="preserve"> kunt u vinden in de map: Sparringpartner op de C schijf. (multi uitleg.docx)</w:t>
      </w:r>
    </w:p>
    <w:p w:rsidR="00000000" w:rsidRDefault="004F1D8D">
      <w:pPr>
        <w:ind w:firstLine="708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firstLine="708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Eigenschappen van het programma: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Gratis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Geen malware(schadelijke software)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Geen reclame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Geen registratie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Geen w</w:t>
      </w:r>
      <w:r>
        <w:rPr>
          <w:rFonts w:ascii="Verdana" w:hAnsi="Verdana"/>
          <w:b/>
          <w:sz w:val="28"/>
          <w:szCs w:val="28"/>
        </w:rPr>
        <w:t>achtwoord vereist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Regelmatig zijn er updates</w:t>
      </w:r>
      <w:r>
        <w:rPr>
          <w:rFonts w:ascii="Verdana" w:hAnsi="Verdana"/>
          <w:b/>
          <w:sz w:val="28"/>
          <w:szCs w:val="28"/>
        </w:rPr>
        <w:tab/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Kortom: geen poespas, gewoon lekker trainen.</w:t>
      </w: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TIP: Maak van deze site een bladwijzer. Dan kunt u deze site makkelijk en snel terugvinden. Bijvoorbeeld voor updates.</w:t>
      </w: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1065"/>
        <w:jc w:val="center"/>
        <w:rPr>
          <w:rFonts w:ascii="Verdana" w:hAnsi="Verdana"/>
          <w:b/>
          <w:sz w:val="96"/>
          <w:szCs w:val="96"/>
        </w:rPr>
      </w:pPr>
      <w:r>
        <w:rPr>
          <w:rFonts w:ascii="Verdana" w:hAnsi="Verdana"/>
          <w:b/>
          <w:sz w:val="96"/>
          <w:szCs w:val="96"/>
        </w:rPr>
        <w:t>Download en installatie</w:t>
      </w:r>
    </w:p>
    <w:p w:rsidR="00000000" w:rsidRDefault="004F1D8D">
      <w:pPr>
        <w:pStyle w:val="Lijstalinea"/>
        <w:ind w:left="1065"/>
        <w:jc w:val="center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Handig: download de handleiding </w:t>
      </w:r>
      <w:hyperlink r:id="rId8" w:history="1">
        <w:r>
          <w:rPr>
            <w:rStyle w:val="Hyperlink"/>
            <w:rFonts w:ascii="Verdana" w:hAnsi="Verdana"/>
            <w:b/>
            <w:color w:val="FF0000"/>
            <w:sz w:val="28"/>
            <w:szCs w:val="28"/>
          </w:rPr>
          <w:t>HIER</w:t>
        </w:r>
      </w:hyperlink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Het installatiebestand vindt u </w:t>
      </w:r>
      <w:hyperlink r:id="rId9" w:history="1">
        <w:r>
          <w:rPr>
            <w:rStyle w:val="Hyperlink"/>
            <w:rFonts w:ascii="Verdana" w:hAnsi="Verdana"/>
            <w:b/>
            <w:sz w:val="28"/>
            <w:szCs w:val="28"/>
          </w:rPr>
          <w:t>HIER</w:t>
        </w:r>
      </w:hyperlink>
    </w:p>
    <w:p w:rsidR="00000000" w:rsidRDefault="004F1D8D">
      <w:pPr>
        <w:pStyle w:val="Lijstalinea"/>
        <w:ind w:left="1065"/>
        <w:rPr>
          <w:rFonts w:ascii="Verdana" w:hAnsi="Verdana"/>
          <w:b/>
          <w:color w:val="FFFF00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Updates </w:t>
      </w:r>
      <w:r>
        <w:rPr>
          <w:rFonts w:ascii="Verdana" w:hAnsi="Verdana"/>
          <w:b/>
          <w:color w:val="D99594" w:themeColor="accent2" w:themeTint="99"/>
          <w:sz w:val="28"/>
          <w:szCs w:val="28"/>
        </w:rPr>
        <w:t xml:space="preserve">( </w:t>
      </w:r>
      <w:r>
        <w:rPr>
          <w:rFonts w:ascii="Verdana" w:hAnsi="Verdana"/>
          <w:b/>
          <w:color w:val="FF0000"/>
          <w:sz w:val="28"/>
          <w:szCs w:val="28"/>
        </w:rPr>
        <w:t xml:space="preserve">januari 2024 )         </w:t>
      </w:r>
      <w:hyperlink r:id="rId10" w:history="1">
        <w:r>
          <w:rPr>
            <w:rStyle w:val="Hyperlink"/>
            <w:rFonts w:ascii="Verdana" w:hAnsi="Verdana"/>
            <w:b/>
            <w:color w:val="FFFF00"/>
            <w:sz w:val="28"/>
            <w:szCs w:val="28"/>
          </w:rPr>
          <w:t>HIER</w:t>
        </w:r>
      </w:hyperlink>
      <w:r>
        <w:rPr>
          <w:rFonts w:ascii="Verdana" w:hAnsi="Verdana"/>
          <w:b/>
          <w:color w:val="FFFF00"/>
          <w:sz w:val="28"/>
          <w:szCs w:val="28"/>
        </w:rPr>
        <w:t xml:space="preserve">   </w:t>
      </w:r>
    </w:p>
    <w:p w:rsidR="00000000" w:rsidRDefault="004F1D8D">
      <w:pPr>
        <w:pStyle w:val="Lijstalinea"/>
        <w:ind w:left="1065"/>
        <w:rPr>
          <w:rFonts w:ascii="Verdana" w:hAnsi="Verdana"/>
          <w:b/>
          <w:color w:val="FFFF00"/>
          <w:sz w:val="28"/>
          <w:szCs w:val="28"/>
        </w:rPr>
      </w:pP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De bestanden die u hier ophaalt zijn uitvoerbare bestanden. Ze eindigen op .exe Ze ko</w:t>
      </w:r>
      <w:r>
        <w:rPr>
          <w:rFonts w:ascii="Verdana" w:hAnsi="Verdana"/>
          <w:b/>
          <w:sz w:val="28"/>
          <w:szCs w:val="28"/>
        </w:rPr>
        <w:t>men in de map Downloads van uw computer.</w:t>
      </w: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Dit soort bestanden (dus eindigend op .exe) schijnen makkelijk geïnfecteerd te kunnen worden met malware. Vandaar dat u bij het uitvoeren</w:t>
      </w:r>
    </w:p>
    <w:p w:rsidR="00000000" w:rsidRDefault="004F1D8D">
      <w:pPr>
        <w:pStyle w:val="Lijstalinea"/>
        <w:ind w:left="1065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1065" w:firstLine="351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635</wp:posOffset>
            </wp:positionV>
            <wp:extent cx="5038725" cy="4724400"/>
            <wp:effectExtent l="0" t="0" r="9525" b="0"/>
            <wp:wrapSquare wrapText="bothSides"/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van deze bestanden gewaarschuwd wordt. Het kan zelfs voor komen dat de inst</w:t>
      </w:r>
      <w:r>
        <w:rPr>
          <w:rFonts w:ascii="Verdana" w:hAnsi="Verdana"/>
          <w:b/>
          <w:sz w:val="28"/>
          <w:szCs w:val="28"/>
        </w:rPr>
        <w:t>allatie geblokkeerd wordt.</w:t>
      </w: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Ik garandeer u dat de 3 bestanden absoluut schoon zijn.</w:t>
      </w: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Als u nevenstaande waarschuwing ziet, dan klikt u op ‘meer informatie’ Er verschijnt een extra knop:</w:t>
      </w: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‘Toch uitvoeren’. Misschien moet u de rechter-zijkant iets naar rechts </w:t>
      </w:r>
      <w:r>
        <w:rPr>
          <w:rFonts w:ascii="Verdana" w:hAnsi="Verdana"/>
          <w:b/>
          <w:sz w:val="28"/>
          <w:szCs w:val="28"/>
        </w:rPr>
        <w:t>slepen om die knop te zien.</w:t>
      </w: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Als het niet lukt hebt u 2 opties: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Vraag een ervaren computergebruiker om hulp</w:t>
      </w:r>
    </w:p>
    <w:p w:rsidR="00000000" w:rsidRDefault="004F1D8D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Stuur mij een email. Dan kan ik de bestanden sturen via WeTransfer.</w:t>
      </w:r>
    </w:p>
    <w:p w:rsidR="00000000" w:rsidRDefault="004F1D8D">
      <w:pPr>
        <w:pStyle w:val="Lijstalinea"/>
        <w:ind w:left="4956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</w:t>
      </w:r>
      <w:r>
        <w:rPr>
          <w:rFonts w:ascii="Verdana" w:hAnsi="Verdana"/>
          <w:b/>
          <w:sz w:val="28"/>
          <w:szCs w:val="28"/>
        </w:rPr>
        <w:tab/>
        <w:t>Misschien lukt het dan wèl. (bridgesparringpartner@gmail.com)</w:t>
      </w: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8145" w:firstLine="351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4820" w:hanging="3544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96"/>
          <w:szCs w:val="96"/>
        </w:rPr>
        <w:t xml:space="preserve">Screenshots </w:t>
      </w:r>
      <w:r>
        <w:rPr>
          <w:rFonts w:ascii="Verdana" w:hAnsi="Verdana"/>
          <w:b/>
          <w:sz w:val="28"/>
          <w:szCs w:val="28"/>
        </w:rPr>
        <w:t>met uitleg</w:t>
      </w:r>
    </w:p>
    <w:p w:rsidR="00000000" w:rsidRDefault="004F1D8D">
      <w:pPr>
        <w:pStyle w:val="Lijstalinea"/>
        <w:ind w:left="4820" w:hanging="3544"/>
        <w:jc w:val="center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4820" w:hanging="3544"/>
        <w:jc w:val="center"/>
        <w:rPr>
          <w:rFonts w:ascii="Verdana" w:hAnsi="Verdana"/>
          <w:b/>
          <w:sz w:val="28"/>
          <w:szCs w:val="28"/>
        </w:rPr>
      </w:pPr>
    </w:p>
    <w:p w:rsidR="00000000" w:rsidRDefault="004F1D8D">
      <w:pPr>
        <w:pStyle w:val="Lijstalinea"/>
        <w:ind w:left="1841" w:hanging="425"/>
        <w:jc w:val="center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-13620750</wp:posOffset>
            </wp:positionV>
            <wp:extent cx="4352925" cy="5562600"/>
            <wp:effectExtent l="0" t="0" r="9525" b="0"/>
            <wp:wrapThrough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hrough>
            <wp:docPr id="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pStyle w:val="Lijstalinea"/>
        <w:ind w:left="4820" w:hanging="3544"/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40"/>
          <w:szCs w:val="40"/>
          <w:u w:val="single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40"/>
          <w:szCs w:val="40"/>
          <w:u w:val="single"/>
        </w:rPr>
        <w:t>systeemkaart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Bij ‘Uw naam’ mag alles staan, behalve ‘Naamloos’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Zoals de vinkjes hier staan is het biedsysteem Klassiek ACOL.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 xml:space="preserve">Het modernere ACOL (door de Nederlandse Bridge </w:t>
      </w:r>
      <w:r>
        <w:rPr>
          <w:rFonts w:ascii="Verdana" w:hAnsi="Verdana"/>
          <w:b/>
          <w:sz w:val="28"/>
          <w:szCs w:val="28"/>
        </w:rPr>
        <w:t xml:space="preserve">Bond (NBB)) ondersteunde biedsysteem wijkt op een paar 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plekjes iets af van het Klassieke ACOL</w:t>
      </w:r>
    </w:p>
    <w:p w:rsidR="00000000" w:rsidRDefault="004F1D8D">
      <w:pPr>
        <w:pStyle w:val="Lijstalinea"/>
        <w:ind w:left="4820" w:hanging="3544"/>
        <w:jc w:val="center"/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Als u vinkje zet bij ‘Voorbereidende klaveren’ en een puntje bij ‘Zwakke Twee’ dan biedt u ongeveer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Standaard Hoog. Ook ondersteund door de NBB.</w:t>
      </w:r>
    </w:p>
    <w:p w:rsidR="00000000" w:rsidRDefault="004F1D8D">
      <w:pPr>
        <w:pStyle w:val="Lijstalinea"/>
        <w:ind w:left="4820" w:hanging="3544"/>
        <w:jc w:val="center"/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  <w:t>Vergeet ni</w:t>
      </w:r>
      <w:r>
        <w:rPr>
          <w:rFonts w:ascii="Verdana" w:hAnsi="Verdana"/>
          <w:b/>
          <w:sz w:val="28"/>
          <w:szCs w:val="28"/>
        </w:rPr>
        <w:t>et op Opslaan te klikken.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4552950" cy="3760470"/>
            <wp:effectExtent l="0" t="0" r="0" b="0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40"/>
          <w:szCs w:val="40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Instellingen</w:t>
      </w:r>
    </w:p>
    <w:p w:rsidR="00000000" w:rsidRDefault="004F1D8D">
      <w:pPr>
        <w:rPr>
          <w:rFonts w:ascii="Verdana" w:hAnsi="Verdana"/>
          <w:b/>
          <w:sz w:val="40"/>
          <w:szCs w:val="40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Zuid speelt ook de Noordkaarten. Als u hier een vinkje zet, dan wordt u in Zuid de leider als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Noord dat eigenlijk is.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Linksonder de plek waar u de grootte van het beeld regelt.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Op ieder moment </w:t>
      </w:r>
      <w:r>
        <w:rPr>
          <w:rFonts w:ascii="Verdana" w:hAnsi="Verdana"/>
          <w:b/>
          <w:sz w:val="28"/>
          <w:szCs w:val="28"/>
        </w:rPr>
        <w:t>kunt u de instellingen veranderen.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77250" cy="2667000"/>
            <wp:effectExtent l="0" t="0" r="0" b="0"/>
            <wp:wrapSquare wrapText="bothSides"/>
            <wp:docPr id="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40"/>
          <w:szCs w:val="40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Startscherm</w:t>
      </w:r>
    </w:p>
    <w:p w:rsidR="00000000" w:rsidRDefault="004F1D8D">
      <w:pPr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Het centrale punt.</w:t>
      </w: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5153025</wp:posOffset>
            </wp:positionV>
            <wp:extent cx="6696075" cy="3729990"/>
            <wp:effectExtent l="0" t="0" r="9525" b="3810"/>
            <wp:wrapSquare wrapText="bothSides"/>
            <wp:docPr id="1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2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40"/>
          <w:szCs w:val="40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Nieuwe serie ontwerpen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Hier kiest u het speltype.</w:t>
      </w: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Bij ‘Willekeurige verdeling’ wordt niets gefilterd.</w:t>
      </w: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Bij alle andere opties zit het type in NZ</w:t>
      </w: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Het gebeurt </w:t>
      </w:r>
      <w:r>
        <w:rPr>
          <w:rFonts w:ascii="Verdana" w:hAnsi="Verdana"/>
          <w:b/>
          <w:sz w:val="28"/>
          <w:szCs w:val="28"/>
        </w:rPr>
        <w:t>wel eens dat er al geopend is vóór  Noord of Zuid dat heeft</w:t>
      </w: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kunnen doen. Jammer dan.</w:t>
      </w: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72580" cy="5162550"/>
            <wp:effectExtent l="0" t="0" r="0" b="0"/>
            <wp:wrapSquare wrapText="bothSides"/>
            <wp:docPr id="1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Bij ‘2 Klaveren’ en ’20 of meer punten’ duurt het ontwerpen duidelijk</w:t>
      </w:r>
    </w:p>
    <w:p w:rsidR="00000000" w:rsidRDefault="004F1D8D">
      <w:pPr>
        <w:ind w:left="2124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langer dan bij de andere opties. Logisch.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TIP  </w:t>
      </w:r>
      <w:r>
        <w:rPr>
          <w:rFonts w:ascii="Verdana" w:hAnsi="Verdana"/>
          <w:b/>
          <w:sz w:val="28"/>
          <w:szCs w:val="28"/>
        </w:rPr>
        <w:t>Laat het ontwerpen van zo’n serie doen op een moment dat het u schikt.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10375" cy="4212590"/>
            <wp:effectExtent l="0" t="0" r="9525" b="0"/>
            <wp:wrapSquare wrapText="bothSides"/>
            <wp:docPr id="1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Het percentage geeft aan hoe dikwijls de gevraagde spelverdeling in NZ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voor kwam in de gespeelde series.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Nadat spel 16 ontworpen is komt er  </w:t>
      </w:r>
      <w:r>
        <w:rPr>
          <w:rFonts w:ascii="Verdana" w:hAnsi="Verdana"/>
          <w:b/>
          <w:color w:val="FF0000"/>
          <w:sz w:val="28"/>
          <w:szCs w:val="28"/>
        </w:rPr>
        <w:t>Klaar !!!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en kunt </w:t>
      </w:r>
      <w:r>
        <w:rPr>
          <w:rFonts w:ascii="Verdana" w:hAnsi="Verdana"/>
          <w:b/>
          <w:sz w:val="28"/>
          <w:szCs w:val="28"/>
        </w:rPr>
        <w:t>u terug naar het startscherm.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39225" cy="1977390"/>
            <wp:effectExtent l="0" t="0" r="9525" b="3810"/>
            <wp:wrapSquare wrapText="bothSides"/>
            <wp:docPr id="1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u w:val="single"/>
        </w:rPr>
        <w:t>Een spelverdeling invoeren</w:t>
      </w:r>
      <w:r>
        <w:rPr>
          <w:rFonts w:ascii="Verdana" w:hAnsi="Verdana"/>
          <w:b/>
          <w:sz w:val="40"/>
          <w:szCs w:val="40"/>
        </w:rPr>
        <w:br w:type="textWrapping" w:clear="all"/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77960" cy="6219825"/>
            <wp:effectExtent l="0" t="0" r="8890" b="9525"/>
            <wp:wrapSquare wrapText="bothSides"/>
            <wp:docPr id="1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62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Misschien handig voor bridge-docenten ?</w:t>
      </w: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rPr>
          <w:rFonts w:ascii="Verdana" w:hAnsi="Verdana"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20802600</wp:posOffset>
            </wp:positionV>
            <wp:extent cx="9956165" cy="5008245"/>
            <wp:effectExtent l="0" t="0" r="6985" b="1905"/>
            <wp:wrapSquare wrapText="bothSides"/>
            <wp:docPr id="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165" cy="500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u w:val="single"/>
        </w:rPr>
        <w:t>Bieden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Met dichte kaarten.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Na het bieden verdwijnt de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biedbox. En verschijnen daar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4 knoppen.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832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18516600</wp:posOffset>
            </wp:positionV>
            <wp:extent cx="10487025" cy="5231765"/>
            <wp:effectExtent l="0" t="0" r="9525" b="6985"/>
            <wp:wrapSquare wrapText="bothSides"/>
            <wp:docPr id="1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52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Met open kaarten.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5962650</wp:posOffset>
            </wp:positionV>
            <wp:extent cx="12239625" cy="6139180"/>
            <wp:effectExtent l="0" t="0" r="9525" b="0"/>
            <wp:wrapSquare wrapText="bothSides"/>
            <wp:docPr id="1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625" cy="613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40"/>
          <w:szCs w:val="40"/>
          <w:u w:val="single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-1524000</wp:posOffset>
                </wp:positionH>
                <wp:positionV relativeFrom="paragraph">
                  <wp:posOffset>238125</wp:posOffset>
                </wp:positionV>
                <wp:extent cx="390525" cy="209550"/>
                <wp:effectExtent l="0" t="0" r="28575" b="19050"/>
                <wp:wrapNone/>
                <wp:docPr id="24" name="PIJL-LINK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095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-LINKS 24" o:spid="_x0000_s1026" type="#_x0000_t66" style="position:absolute;margin-left:-120pt;margin-top:18.75pt;width:30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" adj="5795" fillcolor="white [3212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-13011150</wp:posOffset>
                </wp:positionV>
                <wp:extent cx="1323975" cy="2190750"/>
                <wp:effectExtent l="38100" t="38100" r="28575" b="19050"/>
                <wp:wrapNone/>
                <wp:docPr id="14" name="Rechte verbindingslijn met pij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23975" cy="2190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-96pt;margin-top:-1024.5pt;width:104.25pt;height:172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b/>
          <w:sz w:val="40"/>
          <w:szCs w:val="40"/>
          <w:u w:val="single"/>
        </w:rPr>
        <w:t>Spelen</w:t>
      </w:r>
    </w:p>
    <w:p w:rsidR="00000000" w:rsidRDefault="004F1D8D">
      <w:pPr>
        <w:ind w:left="2124"/>
        <w:rPr>
          <w:rFonts w:ascii="Verdana" w:hAnsi="Verdana"/>
          <w:b/>
          <w:sz w:val="40"/>
          <w:szCs w:val="4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-1123950</wp:posOffset>
                </wp:positionH>
                <wp:positionV relativeFrom="paragraph">
                  <wp:posOffset>85725</wp:posOffset>
                </wp:positionV>
                <wp:extent cx="247650" cy="2886075"/>
                <wp:effectExtent l="19050" t="19050" r="38100" b="28575"/>
                <wp:wrapNone/>
                <wp:docPr id="23" name="PIJL-OMHOOG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2886075"/>
                        </a:xfrm>
                        <a:prstGeom prst="up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23" o:spid="_x0000_s1026" type="#_x0000_t68" style="position:absolute;margin-left:-88.5pt;margin-top:6.75pt;width:19.5pt;height:2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" adj="927" fillcolor="#eeece1 [3214]" strokecolor="#243f60 [1604]" strokeweight="2pt">
                <v:path arrowok="t"/>
              </v:shape>
            </w:pict>
          </mc:Fallback>
        </mc:AlternateContent>
      </w:r>
    </w:p>
    <w:p w:rsidR="00000000" w:rsidRDefault="004F1D8D">
      <w:pPr>
        <w:ind w:left="2124"/>
        <w:rPr>
          <w:rFonts w:ascii="Verdana" w:hAnsi="Verdana"/>
          <w:b/>
          <w:sz w:val="40"/>
          <w:szCs w:val="40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Sans Atout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De knop ‘Terug naar slag 1’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kan tijdens het uitspelen 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gebruikt worden. 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7 knoppen (onder de uitslag)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Geven 7 opties.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Na de laatste slag wordt de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142875</wp:posOffset>
                </wp:positionV>
                <wp:extent cx="676275" cy="238125"/>
                <wp:effectExtent l="0" t="0" r="28575" b="28575"/>
                <wp:wrapNone/>
                <wp:docPr id="22" name="PIJL-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238125"/>
                        </a:xfrm>
                        <a:prstGeom prst="left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LINKS 22" o:spid="_x0000_s1026" type="#_x0000_t66" style="position:absolute;margin-left:-65.25pt;margin-top:11.25pt;width:53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" adj="3803" fillcolor="#eeece1 [3214]" strokecolor="#243f60 [1604]" strokeweight="2pt">
                <v:path arrowok="t"/>
              </v:shape>
            </w:pict>
          </mc:Fallback>
        </mc:AlternateContent>
      </w:r>
      <w:r>
        <w:rPr>
          <w:rFonts w:ascii="Verdana" w:hAnsi="Verdana"/>
          <w:b/>
          <w:sz w:val="28"/>
          <w:szCs w:val="28"/>
        </w:rPr>
        <w:t>score van u en van de computer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op dit spel getoond.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68200" cy="6925945"/>
            <wp:effectExtent l="0" t="0" r="0" b="8255"/>
            <wp:wrapSquare wrapText="bothSides"/>
            <wp:docPr id="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40"/>
          <w:szCs w:val="40"/>
          <w:u w:val="single"/>
        </w:rPr>
        <w:t>Spelen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Troef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34480" cy="4695825"/>
            <wp:effectExtent l="0" t="0" r="0" b="9525"/>
            <wp:wrapSquare wrapText="bothSides"/>
            <wp:docPr id="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rPr>
          <w:rFonts w:ascii="Verdana" w:hAnsi="Verdana"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Overzicht van de resultaten voor zover gespeeld.</w:t>
      </w:r>
      <w:r>
        <w:rPr>
          <w:rFonts w:ascii="Verdana" w:hAnsi="Verdana"/>
          <w:b/>
          <w:sz w:val="32"/>
          <w:szCs w:val="32"/>
        </w:rPr>
        <w:br w:type="textWrapping" w:clear="all"/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25365075</wp:posOffset>
            </wp:positionV>
            <wp:extent cx="6467475" cy="4678045"/>
            <wp:effectExtent l="0" t="0" r="9525" b="8255"/>
            <wp:wrapSquare wrapText="bothSides"/>
            <wp:docPr id="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Overzicht na 16 spellen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Groen:  u won.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Rood: de computer won.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82305" cy="2400300"/>
            <wp:effectExtent l="0" t="0" r="4445" b="0"/>
            <wp:wrapSquare wrapText="bothSides"/>
            <wp:docPr id="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40"/>
          <w:szCs w:val="40"/>
          <w:u w:val="single"/>
        </w:rPr>
        <w:t xml:space="preserve">Tussenstand 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Zowel </w:t>
      </w:r>
      <w:r>
        <w:rPr>
          <w:rFonts w:ascii="Verdana" w:hAnsi="Verdana"/>
          <w:b/>
          <w:sz w:val="32"/>
          <w:szCs w:val="32"/>
        </w:rPr>
        <w:t>parentelling als butlertelling.</w:t>
      </w:r>
      <w:r>
        <w:rPr>
          <w:rFonts w:ascii="Verdana" w:hAnsi="Verdana"/>
          <w:b/>
          <w:sz w:val="32"/>
          <w:szCs w:val="32"/>
        </w:rPr>
        <w:br w:type="textWrapping" w:clear="all"/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20100" cy="2341880"/>
            <wp:effectExtent l="0" t="0" r="0" b="1270"/>
            <wp:wrapSquare wrapText="bothSides"/>
            <wp:docPr id="4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Uitslag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34200" cy="2668905"/>
            <wp:effectExtent l="0" t="0" r="0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1D8D">
      <w:pPr>
        <w:rPr>
          <w:rFonts w:ascii="Verdana" w:hAnsi="Verdana"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Uw niveau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</w:p>
    <w:p w:rsidR="00000000" w:rsidRDefault="004F1D8D">
      <w:pPr>
        <w:ind w:left="2124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br w:type="textWrapping" w:clear="all"/>
      </w:r>
      <w:r>
        <w:rPr>
          <w:rFonts w:ascii="Verdana" w:hAnsi="Verdana"/>
          <w:b/>
          <w:noProof/>
          <w:sz w:val="32"/>
          <w:szCs w:val="32"/>
          <w:lang w:eastAsia="nl-NL"/>
        </w:rPr>
        <w:drawing>
          <wp:inline distT="0" distB="0" distL="0" distR="0">
            <wp:extent cx="7229475" cy="2552700"/>
            <wp:effectExtent l="0" t="0" r="9525" b="0"/>
            <wp:docPr id="2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96"/>
          <w:szCs w:val="96"/>
        </w:rPr>
        <w:t>Tenslotte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Ik hoop en verwacht, dat u met dit programma veel leerzame en fijne uurtjes zult beleven. Ik hoop ook, dat u fouten in het programma 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(en die </w:t>
      </w:r>
      <w:r>
        <w:rPr>
          <w:rFonts w:ascii="Verdana" w:hAnsi="Verdana"/>
          <w:b/>
          <w:sz w:val="28"/>
          <w:szCs w:val="28"/>
        </w:rPr>
        <w:t>zijn er vast en zeker) aan mij doorgeeft. Geef daarbij aan: serienummer – speltype – spelnummer – en wat ging er fout.</w:t>
      </w: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Hartelijk dank al vast. Uw privacy wordt gegarandeerd.</w:t>
      </w:r>
    </w:p>
    <w:p w:rsidR="00000000" w:rsidRDefault="004F1D8D">
      <w:pPr>
        <w:ind w:left="2124"/>
        <w:rPr>
          <w:rFonts w:ascii="Verdana" w:hAnsi="Verdana"/>
          <w:b/>
          <w:sz w:val="32"/>
          <w:szCs w:val="32"/>
        </w:rPr>
      </w:pPr>
    </w:p>
    <w:p w:rsidR="00000000" w:rsidRDefault="004F1D8D">
      <w:pPr>
        <w:ind w:left="2124"/>
        <w:rPr>
          <w:rFonts w:ascii="Verdana" w:hAnsi="Verdana"/>
          <w:b/>
          <w:sz w:val="28"/>
          <w:szCs w:val="28"/>
        </w:rPr>
      </w:pPr>
    </w:p>
    <w:p w:rsidR="004F1D8D" w:rsidRDefault="004F1D8D">
      <w:pPr>
        <w:ind w:left="2124"/>
        <w:rPr>
          <w:rFonts w:ascii="Verdana" w:hAnsi="Verdana"/>
          <w:b/>
          <w:sz w:val="28"/>
          <w:szCs w:val="28"/>
        </w:rPr>
      </w:pPr>
    </w:p>
    <w:sectPr w:rsidR="004F1D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0B2"/>
    <w:multiLevelType w:val="hybridMultilevel"/>
    <w:tmpl w:val="005C2BBE"/>
    <w:lvl w:ilvl="0" w:tplc="39BE7E90">
      <w:start w:val="2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hyphenationZone w:val="4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DC2"/>
    <w:rsid w:val="002C3DC2"/>
    <w:rsid w:val="004F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Geenafstand">
    <w:name w:val="No Spacing"/>
    <w:uiPriority w:val="1"/>
    <w:qFormat/>
    <w:rPr>
      <w:rFonts w:ascii="Verdana" w:hAnsi="Verdana"/>
      <w:sz w:val="24"/>
      <w:szCs w:val="22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Geenafstand">
    <w:name w:val="No Spacing"/>
    <w:uiPriority w:val="1"/>
    <w:qFormat/>
    <w:rPr>
      <w:rFonts w:ascii="Verdana" w:hAnsi="Verdana"/>
      <w:sz w:val="24"/>
      <w:szCs w:val="22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Nieuwe%20Website\handleiding.docx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hyperlink" Target="file:///C:\downloads\SparringpartnerUpdate.exe" TargetMode="External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downloads\SparringpartnerSetup.exe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725B4-DD07-43E9-80CE-B156665FD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1032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van Zanten</dc:creator>
  <cp:lastModifiedBy>Jan van Zanten</cp:lastModifiedBy>
  <cp:revision>2</cp:revision>
  <cp:lastPrinted>2024-01-14T20:28:00Z</cp:lastPrinted>
  <dcterms:created xsi:type="dcterms:W3CDTF">2024-01-16T18:18:00Z</dcterms:created>
  <dcterms:modified xsi:type="dcterms:W3CDTF">2024-01-16T18:18:00Z</dcterms:modified>
</cp:coreProperties>
</file>